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315CB" w:rsidR="002315CB" w:rsidP="13E292E4" w:rsidRDefault="009E26AB" w14:paraId="03818337" w14:textId="2ED3DC6F">
      <w:pPr>
        <w:pStyle w:val="Title"/>
        <w:rPr>
          <w:rFonts w:ascii="Arial" w:hAnsi="Arial" w:cs="Arial"/>
          <w:b w:val="1"/>
          <w:bCs w:val="1"/>
          <w:sz w:val="40"/>
          <w:szCs w:val="40"/>
        </w:rPr>
      </w:pPr>
      <w:r w:rsidRPr="13E292E4" w:rsidR="3CE1D92D">
        <w:rPr>
          <w:rFonts w:ascii="Arial" w:hAnsi="Arial" w:cs="Arial"/>
          <w:b w:val="1"/>
          <w:bCs w:val="1"/>
          <w:sz w:val="56"/>
          <w:szCs w:val="56"/>
        </w:rPr>
        <w:t>Live Life Aberdeenshire</w:t>
      </w:r>
      <w:r>
        <w:tab/>
      </w:r>
      <w:r>
        <w:tab/>
      </w:r>
      <w:r w:rsidR="0FEC0BF7">
        <w:drawing>
          <wp:inline wp14:editId="14451DB2" wp14:anchorId="10BC6A57">
            <wp:extent cx="836762" cy="495233"/>
            <wp:effectExtent l="0" t="0" r="0" b="0"/>
            <wp:docPr id="1350200402" name="Picture 1" descr="Live Life Aberdeenshire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32" cy="50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315CB" w:rsidR="00795E8D" w:rsidP="00C0372E" w:rsidRDefault="009E26AB" w14:paraId="2991033A" w14:textId="77777777">
      <w:pPr>
        <w:pStyle w:val="Title"/>
        <w:rPr>
          <w:rFonts w:ascii="Arial" w:hAnsi="Arial" w:cs="Arial"/>
          <w:sz w:val="56"/>
          <w:szCs w:val="56"/>
        </w:rPr>
      </w:pPr>
      <w:r w:rsidRPr="002315CB">
        <w:rPr>
          <w:rFonts w:ascii="Arial" w:hAnsi="Arial" w:cs="Arial"/>
          <w:b/>
          <w:bCs/>
          <w:sz w:val="56"/>
          <w:szCs w:val="56"/>
        </w:rPr>
        <w:t>Sport for Change 2026</w:t>
      </w:r>
    </w:p>
    <w:p w:rsidRPr="002315CB" w:rsidR="00795E8D" w:rsidP="005167AB" w:rsidRDefault="009E26AB" w14:paraId="08A18B02" w14:textId="1B305DF3">
      <w:pPr>
        <w:pStyle w:val="Heading1"/>
        <w:rPr>
          <w:sz w:val="32"/>
          <w:szCs w:val="32"/>
        </w:rPr>
      </w:pPr>
      <w:r w:rsidRPr="002315CB">
        <w:rPr>
          <w:rFonts w:ascii="Arial" w:hAnsi="Arial" w:cs="Arial"/>
          <w:color w:val="0F4761"/>
          <w:sz w:val="32"/>
          <w:szCs w:val="32"/>
        </w:rPr>
        <w:t>Introduction</w:t>
      </w:r>
    </w:p>
    <w:p w:rsidRPr="002315CB" w:rsidR="00795E8D" w:rsidRDefault="009E26AB" w14:paraId="5DCBA56D" w14:textId="67FE2670">
      <w:pPr>
        <w:spacing w:after="120" w:line="252" w:lineRule="auto"/>
        <w:rPr>
          <w:sz w:val="24"/>
          <w:szCs w:val="24"/>
        </w:rPr>
      </w:pPr>
      <w:r w:rsidRPr="002315CB">
        <w:rPr>
          <w:rStyle w:val="normaltextrun"/>
          <w:rFonts w:ascii="Arial" w:hAnsi="Arial" w:cs="Arial"/>
          <w:sz w:val="24"/>
          <w:szCs w:val="24"/>
        </w:rPr>
        <w:t>Live</w:t>
      </w:r>
      <w:r w:rsidRPr="002315CB">
        <w:rPr>
          <w:rFonts w:ascii="Arial" w:hAnsi="Arial" w:cs="Arial"/>
          <w:sz w:val="24"/>
          <w:szCs w:val="24"/>
        </w:rPr>
        <w:t xml:space="preserve"> 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Life Aberdeenshire (LLA) </w:t>
      </w:r>
      <w:r w:rsidRPr="002315CB">
        <w:rPr>
          <w:rFonts w:ascii="Arial" w:hAnsi="Arial" w:cs="Arial"/>
          <w:sz w:val="24"/>
          <w:szCs w:val="24"/>
        </w:rPr>
        <w:t>is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 offering</w:t>
      </w:r>
      <w:r w:rsidRPr="002315CB">
        <w:rPr>
          <w:rFonts w:ascii="Arial" w:hAnsi="Arial" w:cs="Arial"/>
          <w:sz w:val="24"/>
          <w:szCs w:val="24"/>
        </w:rPr>
        <w:t xml:space="preserve"> grant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 funding to </w:t>
      </w:r>
      <w:r w:rsidRPr="002315CB">
        <w:rPr>
          <w:rFonts w:ascii="Arial" w:hAnsi="Arial" w:cs="Arial"/>
          <w:sz w:val="24"/>
          <w:szCs w:val="24"/>
        </w:rPr>
        <w:t>support delivery against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 the </w:t>
      </w:r>
      <w:r w:rsidRPr="002315CB">
        <w:rPr>
          <w:rFonts w:ascii="Arial" w:hAnsi="Arial" w:cs="Arial"/>
          <w:sz w:val="24"/>
          <w:szCs w:val="24"/>
        </w:rPr>
        <w:t>service’s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 strategic aims</w:t>
      </w:r>
      <w:r w:rsidRPr="002315CB">
        <w:rPr>
          <w:rFonts w:ascii="Arial" w:hAnsi="Arial" w:cs="Arial"/>
          <w:sz w:val="24"/>
          <w:szCs w:val="24"/>
        </w:rPr>
        <w:t>. The fund recognises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 the value </w:t>
      </w:r>
      <w:r w:rsidRPr="002315CB">
        <w:rPr>
          <w:rFonts w:ascii="Arial" w:hAnsi="Arial" w:cs="Arial"/>
          <w:sz w:val="24"/>
          <w:szCs w:val="24"/>
        </w:rPr>
        <w:t xml:space="preserve">of 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working </w:t>
      </w:r>
      <w:r w:rsidRPr="002315CB">
        <w:rPr>
          <w:rFonts w:ascii="Arial" w:hAnsi="Arial" w:cs="Arial"/>
          <w:sz w:val="24"/>
          <w:szCs w:val="24"/>
        </w:rPr>
        <w:t xml:space="preserve">alongside </w:t>
      </w:r>
      <w:r w:rsidRPr="002315CB" w:rsidR="00CA6B9A">
        <w:rPr>
          <w:rFonts w:ascii="Arial" w:hAnsi="Arial" w:cs="Arial"/>
          <w:sz w:val="24"/>
          <w:szCs w:val="24"/>
        </w:rPr>
        <w:t>third-sector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 </w:t>
      </w:r>
      <w:r w:rsidRPr="002315CB">
        <w:rPr>
          <w:rFonts w:ascii="Arial" w:hAnsi="Arial" w:cs="Arial"/>
          <w:sz w:val="24"/>
          <w:szCs w:val="24"/>
        </w:rPr>
        <w:t xml:space="preserve">organisations, community groups, hubs and clubs to improve outcomes for people </w:t>
      </w:r>
      <w:r w:rsidRPr="002315CB">
        <w:rPr>
          <w:rStyle w:val="normaltextrun"/>
          <w:rFonts w:ascii="Arial" w:hAnsi="Arial" w:cs="Arial"/>
          <w:sz w:val="24"/>
          <w:szCs w:val="24"/>
        </w:rPr>
        <w:t>and communities</w:t>
      </w:r>
      <w:r w:rsidRPr="002315CB">
        <w:rPr>
          <w:rFonts w:ascii="Arial" w:hAnsi="Arial" w:cs="Arial"/>
          <w:sz w:val="24"/>
          <w:szCs w:val="24"/>
        </w:rPr>
        <w:t xml:space="preserve"> across Aberdeenshire. </w:t>
      </w:r>
      <w:r w:rsidRPr="002315CB">
        <w:rPr>
          <w:rStyle w:val="normaltextrun"/>
          <w:rFonts w:ascii="Arial" w:hAnsi="Arial" w:cs="Arial"/>
          <w:sz w:val="24"/>
          <w:szCs w:val="24"/>
        </w:rPr>
        <w:t>Positive Action Grant funding</w:t>
      </w:r>
      <w:r w:rsidRPr="002315CB">
        <w:rPr>
          <w:rFonts w:ascii="Arial" w:hAnsi="Arial" w:cs="Arial"/>
          <w:sz w:val="24"/>
          <w:szCs w:val="24"/>
        </w:rPr>
        <w:t xml:space="preserve"> </w:t>
      </w:r>
      <w:r w:rsidRPr="002315CB">
        <w:rPr>
          <w:rStyle w:val="normaltextrun"/>
          <w:rFonts w:ascii="Arial" w:hAnsi="Arial" w:cs="Arial"/>
          <w:sz w:val="24"/>
          <w:szCs w:val="24"/>
        </w:rPr>
        <w:t>is</w:t>
      </w:r>
      <w:r w:rsidRPr="002315CB">
        <w:rPr>
          <w:rFonts w:ascii="Arial" w:hAnsi="Arial" w:cs="Arial"/>
          <w:sz w:val="24"/>
          <w:szCs w:val="24"/>
        </w:rPr>
        <w:t xml:space="preserve"> 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used by the service </w:t>
      </w:r>
      <w:r w:rsidRPr="002315CB">
        <w:rPr>
          <w:rFonts w:ascii="Arial" w:hAnsi="Arial" w:cs="Arial"/>
          <w:sz w:val="24"/>
          <w:szCs w:val="24"/>
        </w:rPr>
        <w:t>to support projects that contribute to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 the following outcomes:</w:t>
      </w:r>
    </w:p>
    <w:p w:rsidRPr="002315CB" w:rsidR="007C418C" w:rsidP="007C418C" w:rsidRDefault="007C418C" w14:paraId="33FABDA7" w14:textId="77777777">
      <w:pPr>
        <w:pStyle w:val="ListParagraph"/>
        <w:numPr>
          <w:ilvl w:val="0"/>
          <w:numId w:val="16"/>
        </w:numPr>
        <w:rPr>
          <w:kern w:val="2"/>
          <w:sz w:val="24"/>
          <w:szCs w:val="24"/>
          <w:lang w:val="en-GB" w:eastAsia="en-GB"/>
          <w14:ligatures w14:val="standardContextual"/>
        </w:rPr>
      </w:pPr>
      <w:r w:rsidRPr="002315CB">
        <w:rPr>
          <w:rFonts w:ascii="Arial" w:hAnsi="Arial" w:cs="Arial"/>
          <w:sz w:val="24"/>
          <w:szCs w:val="24"/>
        </w:rPr>
        <w:t>Increase sport and culture delivery in identified communities with limited access to current Live Life Aberdeenshire provision.</w:t>
      </w:r>
    </w:p>
    <w:p w:rsidRPr="002315CB" w:rsidR="007C418C" w:rsidP="007C418C" w:rsidRDefault="007C418C" w14:paraId="354A859D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2315CB">
        <w:rPr>
          <w:rFonts w:ascii="Arial" w:hAnsi="Arial" w:cs="Arial"/>
          <w:sz w:val="24"/>
          <w:szCs w:val="24"/>
        </w:rPr>
        <w:t>Deliver accessible services that encourage participation among the target group.</w:t>
      </w:r>
    </w:p>
    <w:p w:rsidRPr="002315CB" w:rsidR="007C418C" w:rsidP="007C418C" w:rsidRDefault="007C418C" w14:paraId="06F498A1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2315CB">
        <w:rPr>
          <w:rFonts w:ascii="Arial" w:hAnsi="Arial" w:cs="Arial"/>
          <w:sz w:val="24"/>
          <w:szCs w:val="24"/>
        </w:rPr>
        <w:t>Increase community capacity for longer-term, sustainable delivery.</w:t>
      </w:r>
    </w:p>
    <w:p w:rsidRPr="002315CB" w:rsidR="007C418C" w:rsidP="007C418C" w:rsidRDefault="007C418C" w14:paraId="708FFBA1" w14:textId="77777777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2315CB">
        <w:rPr>
          <w:rFonts w:ascii="Arial" w:hAnsi="Arial" w:cs="Arial"/>
          <w:sz w:val="24"/>
          <w:szCs w:val="24"/>
        </w:rPr>
        <w:t>Increase awareness of Live Life Aberdeenshire’s offer.</w:t>
      </w:r>
    </w:p>
    <w:p w:rsidRPr="002315CB" w:rsidR="00795E8D" w:rsidRDefault="009E26AB" w14:paraId="126F426E" w14:textId="77777777">
      <w:pPr>
        <w:spacing w:after="120" w:line="252" w:lineRule="auto"/>
        <w:rPr>
          <w:sz w:val="24"/>
          <w:szCs w:val="24"/>
        </w:rPr>
      </w:pPr>
      <w:r w:rsidRPr="002315CB">
        <w:rPr>
          <w:rStyle w:val="normaltextrun"/>
          <w:rFonts w:ascii="Arial" w:hAnsi="Arial" w:cs="Arial"/>
          <w:sz w:val="24"/>
          <w:szCs w:val="24"/>
        </w:rPr>
        <w:t xml:space="preserve">The Community Sport Hub team </w:t>
      </w:r>
      <w:r w:rsidRPr="002315CB">
        <w:rPr>
          <w:rFonts w:ascii="Arial" w:hAnsi="Arial" w:cs="Arial"/>
          <w:sz w:val="24"/>
          <w:szCs w:val="24"/>
        </w:rPr>
        <w:t>works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 with sporting clubs and </w:t>
      </w:r>
      <w:r w:rsidRPr="002315CB">
        <w:rPr>
          <w:rFonts w:ascii="Arial" w:hAnsi="Arial" w:cs="Arial"/>
          <w:sz w:val="24"/>
          <w:szCs w:val="24"/>
        </w:rPr>
        <w:t xml:space="preserve">community 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groups across Aberdeenshire </w:t>
      </w:r>
      <w:r w:rsidRPr="002315CB">
        <w:rPr>
          <w:rFonts w:ascii="Arial" w:hAnsi="Arial" w:cs="Arial"/>
          <w:sz w:val="24"/>
          <w:szCs w:val="24"/>
        </w:rPr>
        <w:t>to improve</w:t>
      </w:r>
      <w:r w:rsidRPr="002315CB">
        <w:rPr>
          <w:rStyle w:val="normaltextrun"/>
          <w:rFonts w:ascii="Arial" w:hAnsi="Arial" w:cs="Arial"/>
          <w:sz w:val="24"/>
          <w:szCs w:val="24"/>
        </w:rPr>
        <w:t xml:space="preserve"> local outcomes through three key pillars:</w:t>
      </w:r>
    </w:p>
    <w:p w:rsidRPr="002315CB" w:rsidR="009E796E" w:rsidP="009E796E" w:rsidRDefault="009E796E" w14:paraId="04C8BAD7" w14:textId="77777777">
      <w:pPr>
        <w:pStyle w:val="ListParagraph"/>
        <w:numPr>
          <w:ilvl w:val="0"/>
          <w:numId w:val="7"/>
        </w:numPr>
        <w:rPr>
          <w:kern w:val="2"/>
          <w:sz w:val="24"/>
          <w:szCs w:val="24"/>
          <w:lang w:val="en-GB" w:eastAsia="en-GB"/>
          <w14:ligatures w14:val="standardContextual"/>
        </w:rPr>
      </w:pPr>
      <w:r w:rsidRPr="002315CB">
        <w:rPr>
          <w:rFonts w:ascii="Arial" w:hAnsi="Arial" w:cs="Arial"/>
          <w:sz w:val="24"/>
          <w:szCs w:val="24"/>
        </w:rPr>
        <w:t xml:space="preserve">Meeting community </w:t>
      </w:r>
      <w:bookmarkStart w:name="_Int_rv5AXQTF" w:id="0"/>
      <w:r w:rsidRPr="002315CB">
        <w:rPr>
          <w:rFonts w:ascii="Arial" w:hAnsi="Arial" w:cs="Arial"/>
          <w:sz w:val="24"/>
          <w:szCs w:val="24"/>
        </w:rPr>
        <w:t>need</w:t>
      </w:r>
      <w:bookmarkEnd w:id="0"/>
      <w:r w:rsidRPr="002315CB">
        <w:rPr>
          <w:rFonts w:ascii="Arial" w:hAnsi="Arial" w:cs="Arial"/>
          <w:sz w:val="24"/>
          <w:szCs w:val="24"/>
        </w:rPr>
        <w:t>.</w:t>
      </w:r>
    </w:p>
    <w:p w:rsidRPr="002315CB" w:rsidR="009E796E" w:rsidP="009E796E" w:rsidRDefault="009E796E" w14:paraId="23B46F92" w14:textId="7777777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315CB">
        <w:rPr>
          <w:rFonts w:ascii="Arial" w:hAnsi="Arial" w:cs="Arial"/>
          <w:sz w:val="24"/>
          <w:szCs w:val="24"/>
        </w:rPr>
        <w:t>Empowering community leaders.</w:t>
      </w:r>
    </w:p>
    <w:p w:rsidRPr="002315CB" w:rsidR="009E796E" w:rsidP="009E796E" w:rsidRDefault="009E796E" w14:paraId="5C2906FC" w14:textId="7777777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315CB">
        <w:rPr>
          <w:rFonts w:ascii="Arial" w:hAnsi="Arial" w:cs="Arial"/>
          <w:sz w:val="24"/>
          <w:szCs w:val="24"/>
        </w:rPr>
        <w:t>Fostering community collaboration.</w:t>
      </w:r>
    </w:p>
    <w:p w:rsidR="00795E8D" w:rsidP="005B4997" w:rsidRDefault="009E26AB" w14:paraId="398CBF4D" w14:textId="77777777">
      <w:pPr>
        <w:pStyle w:val="Heading1"/>
      </w:pPr>
      <w:r w:rsidRPr="00C11314">
        <w:rPr>
          <w:rFonts w:ascii="Arial" w:hAnsi="Arial" w:cs="Arial"/>
          <w:color w:val="0F4761"/>
          <w:sz w:val="32"/>
          <w:szCs w:val="32"/>
        </w:rPr>
        <w:t xml:space="preserve">Principles of </w:t>
      </w:r>
      <w:r w:rsidRPr="007B4C8E">
        <w:rPr>
          <w:rFonts w:ascii="Arial" w:hAnsi="Arial" w:cs="Arial"/>
          <w:color w:val="0F4761"/>
          <w:sz w:val="32"/>
          <w:szCs w:val="32"/>
        </w:rPr>
        <w:t>Sport for Change</w:t>
      </w:r>
      <w:r w:rsidRPr="00C11314">
        <w:rPr>
          <w:rFonts w:ascii="Arial" w:hAnsi="Arial" w:cs="Arial"/>
          <w:color w:val="0F4761"/>
          <w:sz w:val="32"/>
          <w:szCs w:val="32"/>
        </w:rPr>
        <w:t xml:space="preserve"> </w:t>
      </w:r>
      <w:r w:rsidRPr="00C11314">
        <w:rPr>
          <w:rStyle w:val="normaltextrun"/>
          <w:rFonts w:ascii="Arial" w:hAnsi="Arial" w:cs="Arial"/>
          <w:color w:val="0F4761"/>
          <w:sz w:val="32"/>
          <w:szCs w:val="32"/>
        </w:rPr>
        <w:t>funding</w:t>
      </w:r>
    </w:p>
    <w:p w:rsidR="002315CB" w:rsidP="64DCFFCE" w:rsidRDefault="0E23F9FD" w14:paraId="1165AE17" w14:textId="728CBDBB">
      <w:pPr>
        <w:spacing w:after="160" w:line="252" w:lineRule="auto"/>
      </w:pPr>
      <w:bookmarkStart w:name="_Int_62TQcZNS" w:id="1"/>
      <w:r w:rsidRPr="64DCFFCE">
        <w:rPr>
          <w:rFonts w:ascii="Arial" w:hAnsi="Arial" w:eastAsia="MS Mincho" w:cs="Arial"/>
          <w:sz w:val="24"/>
          <w:szCs w:val="24"/>
        </w:rPr>
        <w:t>Sport for</w:t>
      </w:r>
      <w:bookmarkEnd w:id="1"/>
      <w:r w:rsidRPr="64DCFFCE">
        <w:rPr>
          <w:rFonts w:ascii="Arial" w:hAnsi="Arial" w:eastAsia="MS Mincho" w:cs="Arial"/>
          <w:sz w:val="24"/>
          <w:szCs w:val="24"/>
        </w:rPr>
        <w:t xml:space="preserve"> Change refers to the deliberate use of sport and physical activity to bring about positive social change for individuals and communities.</w:t>
      </w:r>
    </w:p>
    <w:p w:rsidR="002315CB" w:rsidP="64DCFFCE" w:rsidRDefault="0E23F9FD" w14:paraId="7C894564" w14:textId="49B04760">
      <w:pPr>
        <w:spacing w:after="160" w:line="252" w:lineRule="auto"/>
      </w:pPr>
      <w:r w:rsidRPr="64DCFFCE">
        <w:rPr>
          <w:rFonts w:ascii="Arial" w:hAnsi="Arial" w:eastAsia="MS Mincho" w:cs="Arial"/>
          <w:sz w:val="24"/>
          <w:szCs w:val="24"/>
        </w:rPr>
        <w:t xml:space="preserve">The Aberdeenshire Sport Hub team welcomes applications from hubs, clubs and community groups that have identified a local need which can be supported through sport and physical activity. Applications should demonstrate how the proposed project will create positive and lasting </w:t>
      </w:r>
      <w:bookmarkStart w:name="_Int_kvScWXlt" w:id="2"/>
      <w:r w:rsidRPr="64DCFFCE">
        <w:rPr>
          <w:rFonts w:ascii="Arial" w:hAnsi="Arial" w:eastAsia="MS Mincho" w:cs="Arial"/>
          <w:sz w:val="24"/>
          <w:szCs w:val="24"/>
        </w:rPr>
        <w:t>change</w:t>
      </w:r>
      <w:bookmarkEnd w:id="2"/>
      <w:r w:rsidRPr="64DCFFCE">
        <w:rPr>
          <w:rFonts w:ascii="Arial" w:hAnsi="Arial" w:eastAsia="MS Mincho" w:cs="Arial"/>
          <w:sz w:val="24"/>
          <w:szCs w:val="24"/>
        </w:rPr>
        <w:t xml:space="preserve"> for the target group and wider community.</w:t>
      </w:r>
    </w:p>
    <w:p w:rsidR="002315CB" w:rsidP="13E292E4" w:rsidRDefault="0E23F9FD" w14:paraId="7408E0D8" w14:textId="49D8298C">
      <w:pPr>
        <w:spacing w:after="160" w:line="252" w:lineRule="auto"/>
        <w:rPr>
          <w:rFonts w:ascii="Arial" w:hAnsi="Arial" w:eastAsia="MS Mincho" w:cs="Arial"/>
          <w:b w:val="1"/>
          <w:bCs w:val="1"/>
          <w:i w:val="1"/>
          <w:iCs w:val="1"/>
          <w:sz w:val="24"/>
          <w:szCs w:val="24"/>
        </w:rPr>
      </w:pPr>
      <w:r w:rsidRPr="13E292E4" w:rsidR="7FAA58F3">
        <w:rPr>
          <w:rFonts w:ascii="Arial" w:hAnsi="Arial" w:eastAsia="MS Mincho" w:cs="Arial"/>
          <w:sz w:val="24"/>
          <w:szCs w:val="24"/>
        </w:rPr>
        <w:t>Collaboration is a key consideration; applicants should either be part of a local hub or be willing to work with partners to create links that support long-term</w:t>
      </w:r>
      <w:r w:rsidRPr="13E292E4" w:rsidR="4471AA1E">
        <w:rPr>
          <w:rFonts w:ascii="Arial" w:hAnsi="Arial" w:eastAsia="MS Mincho" w:cs="Arial"/>
          <w:sz w:val="24"/>
          <w:szCs w:val="24"/>
        </w:rPr>
        <w:t xml:space="preserve"> </w:t>
      </w:r>
      <w:r w:rsidRPr="13E292E4" w:rsidR="7FAA58F3">
        <w:rPr>
          <w:rFonts w:ascii="Arial" w:hAnsi="Arial" w:eastAsia="MS Mincho" w:cs="Arial"/>
          <w:sz w:val="24"/>
          <w:szCs w:val="24"/>
        </w:rPr>
        <w:t>sustainability.</w:t>
      </w:r>
      <w:r>
        <w:br/>
      </w:r>
      <w:r w:rsidRPr="13E292E4" w:rsidR="7FAA58F3">
        <w:rPr>
          <w:rFonts w:ascii="Arial" w:hAnsi="Arial" w:eastAsia="MS Mincho" w:cs="Arial"/>
          <w:b w:val="1"/>
          <w:bCs w:val="1"/>
          <w:i w:val="1"/>
          <w:iCs w:val="1"/>
          <w:sz w:val="24"/>
          <w:szCs w:val="24"/>
        </w:rPr>
        <w:t>All funded projects must be completed and fully evaluated by March 2027.</w:t>
      </w:r>
    </w:p>
    <w:p w:rsidRPr="008637F0" w:rsidR="00795E8D" w:rsidP="00983A4B" w:rsidRDefault="009E26AB" w14:paraId="0F9D5628" w14:textId="2E9DBA82">
      <w:pPr>
        <w:pStyle w:val="Title"/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2"/>
          <w:szCs w:val="32"/>
        </w:rPr>
      </w:pPr>
      <w:r w:rsidRPr="008637F0">
        <w:rPr>
          <w:rFonts w:ascii="Arial" w:hAnsi="Arial" w:cs="Arial"/>
          <w:b/>
          <w:bCs/>
          <w:color w:val="365F91" w:themeColor="accent1" w:themeShade="BF"/>
          <w:spacing w:val="0"/>
          <w:kern w:val="0"/>
          <w:sz w:val="32"/>
          <w:szCs w:val="32"/>
        </w:rPr>
        <w:t>Application Form</w:t>
      </w:r>
    </w:p>
    <w:p w:rsidRPr="006757C2" w:rsidR="00795E8D" w:rsidP="003712C0" w:rsidRDefault="009E26AB" w14:paraId="1346149D" w14:textId="77777777">
      <w:pPr>
        <w:pStyle w:val="Heading1"/>
      </w:pPr>
      <w:r w:rsidRPr="006757C2">
        <w:rPr>
          <w:rFonts w:ascii="Arial" w:hAnsi="Arial" w:cs="Arial"/>
        </w:rPr>
        <w:t>1. Organisation Details</w:t>
      </w:r>
    </w:p>
    <w:tbl>
      <w:tblPr>
        <w:tblStyle w:val="GridTable4-Accent1"/>
        <w:tblW w:w="5000" w:type="pct"/>
        <w:tblInd w:w="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3017"/>
        <w:gridCol w:w="5603"/>
      </w:tblGrid>
      <w:tr w:rsidR="00966506" w:rsidTr="64DCFFCE" w14:paraId="0DF9221E" w14:textId="77777777">
        <w:tc>
          <w:tcPr>
            <w:tcW w:w="1750" w:type="pct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9EAF7"/>
            <w:hideMark/>
          </w:tcPr>
          <w:p w:rsidR="00966506" w:rsidRDefault="00966506" w14:paraId="4B9E5771" w14:textId="77777777">
            <w:pPr>
              <w:rPr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Applicant information</w:t>
            </w:r>
          </w:p>
        </w:tc>
        <w:tc>
          <w:tcPr>
            <w:tcW w:w="3250" w:type="pct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9EAF7"/>
            <w:hideMark/>
          </w:tcPr>
          <w:p w:rsidR="00966506" w:rsidRDefault="00966506" w14:paraId="148D5B6D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Response</w:t>
            </w:r>
          </w:p>
        </w:tc>
      </w:tr>
      <w:tr w:rsidR="00966506" w:rsidTr="64DCFFCE" w14:paraId="2C748725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966506" w:rsidRDefault="00966506" w14:paraId="299E913F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Hub / Club / Organisation name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966506" w:rsidRDefault="00966506" w14:paraId="4336E824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66506" w:rsidTr="64DCFFCE" w14:paraId="7F7166CB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966506" w:rsidRDefault="00966506" w14:paraId="0D7156A9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Contact name and role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966506" w:rsidRDefault="00966506" w14:paraId="5016380F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66506" w:rsidTr="64DCFFCE" w14:paraId="7E2E2565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966506" w:rsidRDefault="00966506" w14:paraId="3C8187A9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966506" w:rsidRDefault="00966506" w14:paraId="503E396F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66506" w:rsidTr="64DCFFCE" w14:paraId="5B50B175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966506" w:rsidRDefault="00966506" w14:paraId="4B5D9E3C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Area(s) of delivery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966506" w:rsidRDefault="00966506" w14:paraId="618C3817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Pr="006757C2" w:rsidR="00795E8D" w:rsidP="007F5B1C" w:rsidRDefault="009E26AB" w14:paraId="1A490384" w14:textId="77777777">
      <w:pPr>
        <w:pStyle w:val="Heading1"/>
        <w:rPr>
          <w:rFonts w:ascii="Arial" w:hAnsi="Arial" w:cs="Arial"/>
        </w:rPr>
      </w:pPr>
      <w:r w:rsidRPr="006757C2">
        <w:rPr>
          <w:rFonts w:ascii="Arial" w:hAnsi="Arial" w:cs="Arial"/>
        </w:rPr>
        <w:t>2. Project Overview</w:t>
      </w:r>
    </w:p>
    <w:p w:rsidR="00795E8D" w:rsidRDefault="009E26AB" w14:paraId="3D56B82E" w14:textId="77777777">
      <w:pPr>
        <w:spacing w:after="120"/>
      </w:pPr>
      <w:r w:rsidRPr="00DF4CEF">
        <w:rPr>
          <w:rFonts w:ascii="Arial" w:hAnsi="Arial" w:cs="Arial"/>
          <w:sz w:val="24"/>
          <w:szCs w:val="24"/>
        </w:rPr>
        <w:t xml:space="preserve">Please provide a clear summary of your project, including the community need </w:t>
      </w:r>
      <w:proofErr w:type="gramStart"/>
      <w:r w:rsidRPr="00DF4CEF">
        <w:rPr>
          <w:rFonts w:ascii="Arial" w:hAnsi="Arial" w:cs="Arial"/>
          <w:sz w:val="24"/>
          <w:szCs w:val="24"/>
        </w:rPr>
        <w:t>identified</w:t>
      </w:r>
      <w:proofErr w:type="gramEnd"/>
      <w:r w:rsidRPr="00DF4CEF">
        <w:rPr>
          <w:rFonts w:ascii="Arial" w:hAnsi="Arial" w:cs="Arial"/>
          <w:sz w:val="24"/>
          <w:szCs w:val="24"/>
        </w:rPr>
        <w:t xml:space="preserve">, why the project is needed, who will benefit, where and when delivery will take place, and whether any training, equipment or additional resources are required. </w:t>
      </w:r>
      <w:r w:rsidRPr="00DF4CEF">
        <w:rPr>
          <w:rFonts w:ascii="Arial" w:hAnsi="Arial" w:cs="Arial"/>
          <w:b/>
          <w:bCs/>
          <w:sz w:val="24"/>
          <w:szCs w:val="24"/>
        </w:rPr>
        <w:t>Maximum 1,000 words.</w:t>
      </w:r>
    </w:p>
    <w:p w:rsidRPr="006757C2" w:rsidR="00795E8D" w:rsidP="0032231C" w:rsidRDefault="009E26AB" w14:paraId="3ABD4916" w14:textId="77777777">
      <w:pPr>
        <w:pStyle w:val="Heading1"/>
        <w:rPr>
          <w:rFonts w:ascii="Arial" w:hAnsi="Arial" w:cs="Arial"/>
        </w:rPr>
      </w:pPr>
      <w:r w:rsidRPr="006757C2">
        <w:rPr>
          <w:rFonts w:ascii="Arial" w:hAnsi="Arial" w:cs="Arial"/>
        </w:rPr>
        <w:t>3. Impact and Outcomes</w:t>
      </w:r>
    </w:p>
    <w:p w:rsidR="00795E8D" w:rsidRDefault="009E26AB" w14:paraId="075823B7" w14:textId="77777777">
      <w:pPr>
        <w:spacing w:after="160"/>
      </w:pPr>
      <w:r>
        <w:rPr>
          <w:rFonts w:ascii="Arial" w:hAnsi="Arial" w:cs="Arial"/>
          <w:sz w:val="24"/>
          <w:szCs w:val="24"/>
        </w:rPr>
        <w:t xml:space="preserve">How will you know your project has been successful? Please describe the difference the project will make for participants, volunteers, the organisation and/or the wider community. </w:t>
      </w:r>
      <w:r>
        <w:rPr>
          <w:rFonts w:ascii="Arial" w:hAnsi="Arial" w:cs="Arial"/>
          <w:b/>
          <w:bCs/>
          <w:sz w:val="24"/>
          <w:szCs w:val="24"/>
        </w:rPr>
        <w:t>Maximum 250 words.</w:t>
      </w:r>
    </w:p>
    <w:p w:rsidRPr="006757C2" w:rsidR="00795E8D" w:rsidP="00510E3E" w:rsidRDefault="009E26AB" w14:paraId="6C4859D9" w14:textId="77777777">
      <w:pPr>
        <w:pStyle w:val="Heading1"/>
        <w:rPr>
          <w:rFonts w:ascii="Arial" w:hAnsi="Arial" w:cs="Arial"/>
        </w:rPr>
      </w:pPr>
      <w:r w:rsidRPr="006757C2">
        <w:rPr>
          <w:rFonts w:ascii="Arial" w:hAnsi="Arial" w:cs="Arial"/>
        </w:rPr>
        <w:t>4. Evaluation</w:t>
      </w:r>
    </w:p>
    <w:p w:rsidR="00795E8D" w:rsidRDefault="00EC3E91" w14:paraId="5422D917" w14:textId="42BB278B">
      <w:pPr>
        <w:spacing w:after="160"/>
      </w:pPr>
      <w:r>
        <w:rPr>
          <w:rFonts w:ascii="Arial" w:hAnsi="Arial" w:cs="Arial"/>
          <w:sz w:val="24"/>
          <w:szCs w:val="24"/>
        </w:rPr>
        <w:t>Any funded project must commit to providing a full project evaluation with regular updates throughout the funded period</w:t>
      </w:r>
      <w:r w:rsidR="00CA6B9A">
        <w:rPr>
          <w:rFonts w:ascii="Arial" w:hAnsi="Arial" w:cs="Arial"/>
          <w:sz w:val="24"/>
          <w:szCs w:val="24"/>
        </w:rPr>
        <w:t xml:space="preserve">. </w:t>
      </w:r>
      <w:r w:rsidR="00CA6B9A">
        <w:br/>
      </w:r>
      <w:r w:rsidRPr="00FE4AF0">
        <w:rPr>
          <w:rFonts w:ascii="Arial" w:hAnsi="Arial" w:cs="Arial"/>
          <w:sz w:val="24"/>
          <w:szCs w:val="24"/>
        </w:rPr>
        <w:t xml:space="preserve">What </w:t>
      </w:r>
      <w:r w:rsidRPr="00B921B2">
        <w:rPr>
          <w:rFonts w:ascii="Arial" w:hAnsi="Arial" w:cs="Arial"/>
          <w:sz w:val="24"/>
          <w:szCs w:val="24"/>
        </w:rPr>
        <w:t>information</w:t>
      </w:r>
      <w:r w:rsidRPr="00FE4AF0">
        <w:rPr>
          <w:rFonts w:ascii="Arial" w:hAnsi="Arial" w:cs="Arial"/>
          <w:sz w:val="24"/>
          <w:szCs w:val="24"/>
        </w:rPr>
        <w:t xml:space="preserve"> will you collect </w:t>
      </w:r>
      <w:r w:rsidRPr="00B921B2">
        <w:rPr>
          <w:rFonts w:ascii="Arial" w:hAnsi="Arial" w:cs="Arial"/>
          <w:sz w:val="24"/>
          <w:szCs w:val="24"/>
        </w:rPr>
        <w:t>to</w:t>
      </w:r>
      <w:r w:rsidRPr="00FE4AF0">
        <w:rPr>
          <w:rFonts w:ascii="Arial" w:hAnsi="Arial" w:cs="Arial"/>
          <w:sz w:val="24"/>
          <w:szCs w:val="24"/>
        </w:rPr>
        <w:t xml:space="preserve"> </w:t>
      </w:r>
      <w:bookmarkStart w:name="_Int_ymnQRSkK" w:id="3"/>
      <w:r w:rsidRPr="00FE4AF0">
        <w:rPr>
          <w:rFonts w:ascii="Arial" w:hAnsi="Arial" w:cs="Arial"/>
          <w:sz w:val="24"/>
          <w:szCs w:val="24"/>
        </w:rPr>
        <w:t>evidence</w:t>
      </w:r>
      <w:bookmarkEnd w:id="3"/>
      <w:r w:rsidRPr="00FE4AF0">
        <w:rPr>
          <w:rFonts w:ascii="Arial" w:hAnsi="Arial" w:cs="Arial"/>
          <w:sz w:val="24"/>
          <w:szCs w:val="24"/>
        </w:rPr>
        <w:t xml:space="preserve"> </w:t>
      </w:r>
      <w:r w:rsidRPr="00B921B2">
        <w:rPr>
          <w:rFonts w:ascii="Arial" w:hAnsi="Arial" w:cs="Arial"/>
          <w:sz w:val="24"/>
          <w:szCs w:val="24"/>
        </w:rPr>
        <w:t>delivery and impact? Please include any relevant monitoring methods, participant feedback, attendance records, case studies, photographs</w:t>
      </w:r>
      <w:r w:rsidRPr="64DCFFCE" w:rsidR="116ECCED">
        <w:rPr>
          <w:rFonts w:ascii="Arial" w:hAnsi="Arial" w:cs="Arial"/>
          <w:sz w:val="24"/>
          <w:szCs w:val="24"/>
        </w:rPr>
        <w:t>,</w:t>
      </w:r>
      <w:r w:rsidRPr="00B921B2">
        <w:rPr>
          <w:rFonts w:ascii="Arial" w:hAnsi="Arial" w:cs="Arial"/>
          <w:sz w:val="24"/>
          <w:szCs w:val="24"/>
        </w:rPr>
        <w:t xml:space="preserve"> or other evidence that will be provided as part </w:t>
      </w:r>
      <w:r w:rsidRPr="00FE4AF0">
        <w:rPr>
          <w:rFonts w:ascii="Arial" w:hAnsi="Arial" w:cs="Arial"/>
          <w:sz w:val="24"/>
          <w:szCs w:val="24"/>
        </w:rPr>
        <w:t xml:space="preserve">of project </w:t>
      </w:r>
      <w:r w:rsidRPr="00B921B2">
        <w:rPr>
          <w:rFonts w:ascii="Arial" w:hAnsi="Arial" w:cs="Arial"/>
          <w:sz w:val="24"/>
          <w:szCs w:val="24"/>
        </w:rPr>
        <w:t>reporting.</w:t>
      </w:r>
      <w:r w:rsidR="00077FFC">
        <w:rPr>
          <w:rFonts w:ascii="Arial" w:hAnsi="Arial" w:cs="Arial"/>
          <w:sz w:val="24"/>
          <w:szCs w:val="24"/>
        </w:rPr>
        <w:t xml:space="preserve"> </w:t>
      </w:r>
    </w:p>
    <w:p w:rsidRPr="006757C2" w:rsidR="00795E8D" w:rsidP="00ED23A4" w:rsidRDefault="009E26AB" w14:paraId="65449A58" w14:textId="77777777">
      <w:pPr>
        <w:pStyle w:val="Heading1"/>
        <w:rPr>
          <w:rFonts w:ascii="Arial" w:hAnsi="Arial" w:cs="Arial"/>
        </w:rPr>
      </w:pPr>
      <w:r w:rsidRPr="006757C2">
        <w:rPr>
          <w:rFonts w:ascii="Arial" w:hAnsi="Arial" w:cs="Arial"/>
        </w:rPr>
        <w:t>5. Sustainability</w:t>
      </w:r>
    </w:p>
    <w:p w:rsidR="007F4954" w:rsidP="00EB58A5" w:rsidRDefault="007F4954" w14:paraId="081D52E6" w14:textId="05F9DD24">
      <w:pPr>
        <w:spacing w:after="160"/>
      </w:pPr>
      <w:r w:rsidRPr="13E292E4" w:rsidR="3CE1D92D">
        <w:rPr>
          <w:rFonts w:ascii="Arial" w:hAnsi="Arial" w:cs="Arial"/>
          <w:sz w:val="24"/>
          <w:szCs w:val="24"/>
        </w:rPr>
        <w:t xml:space="preserve">Do you expect the activity, partnerships, benefits or learning from the project to continue once the funding ends? </w:t>
      </w:r>
      <w:r w:rsidRPr="13E292E4" w:rsidR="3CE1D92D">
        <w:rPr>
          <w:rFonts w:ascii="Arial" w:hAnsi="Arial" w:cs="Arial"/>
          <w:sz w:val="24"/>
          <w:szCs w:val="24"/>
        </w:rPr>
        <w:t>Please explain how the project may be sustained or developed in the longer term.</w:t>
      </w:r>
    </w:p>
    <w:p w:rsidR="13E292E4" w:rsidP="13E292E4" w:rsidRDefault="13E292E4" w14:paraId="1B4E48D6" w14:textId="12C779E2">
      <w:pPr>
        <w:spacing w:after="160"/>
        <w:rPr>
          <w:rFonts w:ascii="Arial" w:hAnsi="Arial" w:cs="Arial"/>
          <w:sz w:val="24"/>
          <w:szCs w:val="24"/>
        </w:rPr>
      </w:pPr>
    </w:p>
    <w:p w:rsidR="13E292E4" w:rsidP="13E292E4" w:rsidRDefault="13E292E4" w14:paraId="79178A26" w14:textId="46877E58">
      <w:pPr>
        <w:spacing w:after="160"/>
        <w:rPr>
          <w:rFonts w:ascii="Arial" w:hAnsi="Arial" w:eastAsia="ＭＳ ゴシック" w:cs="Arial" w:eastAsiaTheme="majorEastAsia"/>
          <w:color w:val="365F91" w:themeColor="accent1" w:themeTint="FF" w:themeShade="BF"/>
          <w:sz w:val="28"/>
          <w:szCs w:val="28"/>
        </w:rPr>
      </w:pPr>
    </w:p>
    <w:p w:rsidRPr="006757C2" w:rsidR="00795E8D" w:rsidP="00EB58A5" w:rsidRDefault="009E26AB" w14:paraId="5A51BFAD" w14:textId="12E2226D">
      <w:pPr>
        <w:spacing w:after="160"/>
        <w:rPr>
          <w:rFonts w:ascii="Arial" w:hAnsi="Arial" w:cs="Arial"/>
          <w:sz w:val="28"/>
          <w:szCs w:val="28"/>
        </w:rPr>
      </w:pPr>
      <w:r w:rsidRPr="006757C2">
        <w:rPr>
          <w:rFonts w:ascii="Arial" w:hAnsi="Arial" w:cs="Arial" w:eastAsiaTheme="majorEastAsia"/>
          <w:color w:val="365F91" w:themeColor="accent1" w:themeShade="BF"/>
          <w:sz w:val="28"/>
          <w:szCs w:val="28"/>
        </w:rPr>
        <w:t>6</w:t>
      </w:r>
      <w:r w:rsidRPr="006757C2"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  <w:t>. Funding Request</w:t>
      </w:r>
    </w:p>
    <w:tbl>
      <w:tblPr>
        <w:tblStyle w:val="GridTable4-Accent1"/>
        <w:tblW w:w="6213" w:type="pct"/>
        <w:tblInd w:w="-1057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2571"/>
        <w:gridCol w:w="6000"/>
        <w:gridCol w:w="2140"/>
      </w:tblGrid>
      <w:tr w:rsidR="00A17EFD" w:rsidTr="13E292E4" w14:paraId="56DCC0FF" w14:textId="77777777">
        <w:trPr>
          <w:trHeight w:val="266"/>
        </w:trPr>
        <w:tc>
          <w:tcPr>
            <w:tcW w:w="0" w:type="auto"/>
            <w:gridSpan w:val="3"/>
            <w:tcBorders>
              <w:top w:val="single" w:color="0F4761" w:sz="8" w:space="0"/>
              <w:left w:val="single" w:color="0F4761" w:sz="8" w:space="0"/>
              <w:bottom w:val="single" w:color="0F4761" w:sz="8" w:space="0"/>
              <w:right w:val="single" w:color="0F4761" w:sz="8" w:space="0"/>
            </w:tcBorders>
            <w:shd w:val="clear" w:color="auto" w:fill="0F4761"/>
            <w:tcMar/>
            <w:hideMark/>
          </w:tcPr>
          <w:p w:rsidR="00A17EFD" w:rsidRDefault="00A17EFD" w14:paraId="073D546E" w14:textId="77777777">
            <w:pPr>
              <w:rPr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Project budget summary</w:t>
            </w:r>
          </w:p>
        </w:tc>
      </w:tr>
      <w:tr w:rsidR="00A17EFD" w:rsidTr="13E292E4" w14:paraId="2C72E2AB" w14:textId="77777777">
        <w:trPr>
          <w:trHeight w:val="266"/>
        </w:trPr>
        <w:tc>
          <w:tcPr>
            <w:tcW w:w="1200" w:type="pct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9EAF7"/>
            <w:tcMar/>
            <w:hideMark/>
          </w:tcPr>
          <w:p w:rsidR="00A17EFD" w:rsidRDefault="00A17EFD" w14:paraId="6DE4E9F3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Cost category</w:t>
            </w:r>
          </w:p>
        </w:tc>
        <w:tc>
          <w:tcPr>
            <w:tcW w:w="2800" w:type="pct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9EAF7"/>
            <w:tcMar/>
            <w:hideMark/>
          </w:tcPr>
          <w:p w:rsidR="00A17EFD" w:rsidRDefault="00A17EFD" w14:paraId="01EFFE07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Description and calculation</w:t>
            </w:r>
          </w:p>
        </w:tc>
        <w:tc>
          <w:tcPr>
            <w:tcW w:w="999" w:type="pct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9EAF7"/>
            <w:tcMar/>
            <w:hideMark/>
          </w:tcPr>
          <w:p w:rsidR="00A17EFD" w:rsidRDefault="00A17EFD" w14:paraId="6EF0F1A3" w14:textId="7777777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Cost</w:t>
            </w:r>
          </w:p>
        </w:tc>
      </w:tr>
      <w:tr w:rsidR="00A17EFD" w:rsidTr="13E292E4" w14:paraId="7A799B88" w14:textId="77777777">
        <w:trPr>
          <w:trHeight w:val="471"/>
        </w:trPr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4E6E8C9E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Staff / coaching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021562B8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2"/>
                <w:szCs w:val="22"/>
              </w:rPr>
              <w:t>Role, hourly rate, number of hours/sessions and delivery period.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P="13E292E4" w:rsidRDefault="00A17EFD" w14:paraId="0978CDBE" w14:textId="23949B67">
            <w:pPr>
              <w:jc w:val="right"/>
              <w:rPr>
                <w:rFonts w:ascii="Arial" w:hAnsi="Arial" w:cs="Arial"/>
              </w:rPr>
            </w:pPr>
            <w:r w:rsidRPr="13E292E4" w:rsidR="7CF02170">
              <w:rPr>
                <w:rFonts w:ascii="Arial" w:hAnsi="Arial" w:cs="Arial"/>
              </w:rPr>
              <w:t>£</w:t>
            </w:r>
          </w:p>
        </w:tc>
      </w:tr>
      <w:tr w:rsidR="00A17EFD" w:rsidTr="13E292E4" w14:paraId="64F8186B" w14:textId="77777777">
        <w:trPr>
          <w:trHeight w:val="521"/>
        </w:trPr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2650B95E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Equipment / materials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01E4175B" w14:textId="24D0A2A5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2"/>
                <w:szCs w:val="22"/>
              </w:rPr>
              <w:t>Items required, quantity, estimated unit cost</w:t>
            </w:r>
            <w:r w:rsidRPr="64DCFFCE" w:rsidR="606CB3B9">
              <w:rPr>
                <w:rFonts w:ascii="Arial" w:hAnsi="Arial" w:cs="Arial"/>
                <w:color w:val="666666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 xml:space="preserve"> and how they support delivery.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2660A71F" w14:textId="77777777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A17EFD" w:rsidTr="13E292E4" w14:paraId="005CC718" w14:textId="77777777">
        <w:trPr>
          <w:trHeight w:val="521"/>
        </w:trPr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1CCDAEA5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Venue / facility hire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19B1A764" w14:textId="3416EE3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2"/>
                <w:szCs w:val="22"/>
              </w:rPr>
              <w:t>Venue, hire rate, number of bookings/sessions</w:t>
            </w:r>
            <w:r w:rsidRPr="64DCFFCE" w:rsidR="74CCDB5D">
              <w:rPr>
                <w:rFonts w:ascii="Arial" w:hAnsi="Arial" w:cs="Arial"/>
                <w:color w:val="666666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 xml:space="preserve"> and total hire cost.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4F6F6AB0" w14:textId="77777777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A17EFD" w:rsidTr="13E292E4" w14:paraId="2AFD2A13" w14:textId="77777777">
        <w:trPr>
          <w:trHeight w:val="525"/>
        </w:trPr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024E9F71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Other eligible costs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1D475C9D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2"/>
                <w:szCs w:val="22"/>
              </w:rPr>
              <w:t>Any additional project costs directly linked to delivery. Please specify clearly.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55B8BB7A" w14:textId="77777777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A17EFD" w:rsidTr="13E292E4" w14:paraId="44CC8FE0" w14:textId="77777777">
        <w:trPr>
          <w:trHeight w:val="254"/>
        </w:trPr>
        <w:tc>
          <w:tcPr>
            <w:tcW w:w="0" w:type="auto"/>
            <w:gridSpan w:val="2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EAF3F8"/>
            <w:tcMar/>
            <w:hideMark/>
          </w:tcPr>
          <w:p w:rsidR="00A17EFD" w:rsidRDefault="00A17EFD" w14:paraId="4D43E887" w14:textId="77777777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Total project cost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EAF3F8"/>
            <w:tcMar/>
            <w:hideMark/>
          </w:tcPr>
          <w:p w:rsidR="00A17EFD" w:rsidRDefault="00A17EFD" w14:paraId="413C63C7" w14:textId="77777777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</w:p>
        </w:tc>
      </w:tr>
      <w:tr w:rsidR="00A17EFD" w:rsidTr="13E292E4" w14:paraId="1ECFF5A0" w14:textId="77777777">
        <w:trPr>
          <w:trHeight w:val="521"/>
        </w:trPr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76B86242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Match funding / contribution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1A9E6EAC" w14:textId="6F7050AF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666666"/>
                <w:sz w:val="22"/>
                <w:szCs w:val="22"/>
              </w:rPr>
              <w:t xml:space="preserve">Cash or in-kind </w:t>
            </w:r>
            <w:r w:rsidRPr="64DCFFCE" w:rsidR="7027A996">
              <w:rPr>
                <w:rFonts w:ascii="Arial" w:hAnsi="Arial" w:cs="Arial"/>
                <w:color w:val="666666"/>
                <w:sz w:val="22"/>
                <w:szCs w:val="22"/>
              </w:rPr>
              <w:t>contributions</w:t>
            </w:r>
            <w:r>
              <w:rPr>
                <w:rFonts w:ascii="Arial" w:hAnsi="Arial" w:cs="Arial"/>
                <w:color w:val="666666"/>
                <w:sz w:val="22"/>
                <w:szCs w:val="22"/>
              </w:rPr>
              <w:t xml:space="preserve"> from your organisation or other funders.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tcMar/>
            <w:hideMark/>
          </w:tcPr>
          <w:p w:rsidR="00A17EFD" w:rsidRDefault="00A17EFD" w14:paraId="4B087727" w14:textId="77777777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A17EFD" w:rsidTr="13E292E4" w14:paraId="4D5473F5" w14:textId="77777777">
        <w:trPr>
          <w:trHeight w:val="508"/>
        </w:trPr>
        <w:tc>
          <w:tcPr>
            <w:tcW w:w="0" w:type="auto"/>
            <w:gridSpan w:val="2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2F2F2" w:themeFill="background1" w:themeFillShade="F2"/>
            <w:tcMar/>
            <w:hideMark/>
          </w:tcPr>
          <w:p w:rsidR="00A17EFD" w:rsidRDefault="00A17EFD" w14:paraId="2B0EC887" w14:textId="77777777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Total funding requested from Live Life Aberdeenshire</w:t>
            </w:r>
            <w:r>
              <w:rPr>
                <w:rFonts w:ascii="Arial" w:hAnsi="Arial" w:cs="Arial"/>
                <w:color w:val="0F4761"/>
                <w:sz w:val="22"/>
                <w:szCs w:val="22"/>
              </w:rPr>
              <w:t xml:space="preserve"> (total project cost minus match funding/contribution)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2F2F2" w:themeFill="background1" w:themeFillShade="F2"/>
            <w:tcMar/>
            <w:hideMark/>
          </w:tcPr>
          <w:p w:rsidR="00A17EFD" w:rsidRDefault="00A17EFD" w14:paraId="712FAEDE" w14:textId="77777777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£</w:t>
            </w:r>
          </w:p>
        </w:tc>
      </w:tr>
    </w:tbl>
    <w:p w:rsidRPr="006757C2" w:rsidR="00795E8D" w:rsidP="00F44559" w:rsidRDefault="009E26AB" w14:paraId="60B15814" w14:textId="77777777">
      <w:pPr>
        <w:pStyle w:val="Heading1"/>
        <w:rPr>
          <w:rFonts w:ascii="Arial" w:hAnsi="Arial" w:cs="Arial"/>
        </w:rPr>
      </w:pPr>
      <w:r w:rsidRPr="006757C2">
        <w:rPr>
          <w:rFonts w:ascii="Arial" w:hAnsi="Arial" w:cs="Arial"/>
        </w:rPr>
        <w:t>7. Application Checklist</w:t>
      </w:r>
    </w:p>
    <w:p w:rsidR="00795E8D" w:rsidRDefault="009E26AB" w14:paraId="698AFE0A" w14:textId="77777777">
      <w:pPr>
        <w:spacing w:after="120"/>
      </w:pPr>
      <w:r w:rsidRPr="00DF164B">
        <w:rPr>
          <w:rFonts w:ascii="Arial" w:hAnsi="Arial" w:eastAsia="Times New Roman" w:cs="Arial"/>
          <w:sz w:val="24"/>
          <w:szCs w:val="24"/>
          <w:lang w:val="en-GB" w:eastAsia="en-GB"/>
        </w:rPr>
        <w:t>Please check that you have included the following documents:</w:t>
      </w:r>
    </w:p>
    <w:tbl>
      <w:tblPr>
        <w:tblStyle w:val="GridTable4-Accent1"/>
        <w:tblW w:w="5000" w:type="pct"/>
        <w:tblInd w:w="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7327"/>
        <w:gridCol w:w="1293"/>
      </w:tblGrid>
      <w:tr w:rsidR="00637F70" w:rsidTr="64DCFFCE" w14:paraId="44F9602B" w14:textId="77777777">
        <w:tc>
          <w:tcPr>
            <w:tcW w:w="4250" w:type="pct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9EAF7"/>
            <w:hideMark/>
          </w:tcPr>
          <w:p w:rsidR="00637F70" w:rsidRDefault="00637F70" w14:paraId="64F6B1F3" w14:textId="77777777">
            <w:pPr>
              <w:rPr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Required documentation</w:t>
            </w:r>
          </w:p>
        </w:tc>
        <w:tc>
          <w:tcPr>
            <w:tcW w:w="750" w:type="pct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9EAF7"/>
            <w:hideMark/>
          </w:tcPr>
          <w:p w:rsidR="00637F70" w:rsidRDefault="00637F70" w14:paraId="6715A8CB" w14:textId="77777777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Tick</w:t>
            </w:r>
          </w:p>
        </w:tc>
      </w:tr>
      <w:tr w:rsidR="00637F70" w:rsidTr="64DCFFCE" w14:paraId="2038A1D1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637F70" w:rsidRDefault="00637F70" w14:paraId="2DEB2518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Completed application form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637F70" w:rsidRDefault="00637F70" w14:paraId="30FACA88" w14:textId="77777777">
            <w:pPr>
              <w:jc w:val="center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637F70" w:rsidTr="64DCFFCE" w14:paraId="0A3DA234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637F70" w:rsidRDefault="00637F70" w14:paraId="37A4A3AC" w14:textId="198E2BE1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A copy of the </w:t>
            </w:r>
            <w:r w:rsidRPr="64DCFFCE" w:rsidR="7C25ED40">
              <w:rPr>
                <w:rFonts w:ascii="Arial" w:hAnsi="Arial" w:cs="Arial"/>
              </w:rPr>
              <w:t>organisations</w:t>
            </w:r>
            <w:r>
              <w:rPr>
                <w:rFonts w:ascii="Arial" w:hAnsi="Arial" w:cs="Arial"/>
              </w:rPr>
              <w:t xml:space="preserve"> most recent annual accounts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637F70" w:rsidRDefault="00637F70" w14:paraId="4227C1AB" w14:textId="77777777">
            <w:pPr>
              <w:jc w:val="center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637F70" w:rsidTr="64DCFFCE" w14:paraId="0ACA5CE6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637F70" w:rsidRDefault="00637F70" w14:paraId="798459A3" w14:textId="09B12000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A copy of the </w:t>
            </w:r>
            <w:proofErr w:type="gramStart"/>
            <w:r w:rsidRPr="64DCFFCE" w:rsidR="7C25ED40">
              <w:rPr>
                <w:rFonts w:ascii="Arial" w:hAnsi="Arial" w:cs="Arial"/>
              </w:rPr>
              <w:t>organisations</w:t>
            </w:r>
            <w:proofErr w:type="gramEnd"/>
            <w:r>
              <w:rPr>
                <w:rFonts w:ascii="Arial" w:hAnsi="Arial" w:cs="Arial"/>
              </w:rPr>
              <w:t xml:space="preserve"> constitution or equivalent governing document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637F70" w:rsidRDefault="00637F70" w14:paraId="656FBD9F" w14:textId="77777777">
            <w:pPr>
              <w:jc w:val="center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637F70" w:rsidTr="64DCFFCE" w14:paraId="4DC18DA4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637F70" w:rsidRDefault="00637F70" w14:paraId="105A98C2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Details of current insurance cover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637F70" w:rsidRDefault="00637F70" w14:paraId="7EA2FC9A" w14:textId="77777777">
            <w:pPr>
              <w:jc w:val="center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637F70" w:rsidTr="64DCFFCE" w14:paraId="38C3AA43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637F70" w:rsidRDefault="00637F70" w14:paraId="1563A36C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Three months of the organisation’s most recent bank statements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637F70" w:rsidRDefault="00637F70" w14:paraId="2A812DB8" w14:textId="77777777">
            <w:pPr>
              <w:jc w:val="center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:rsidR="00795E8D" w:rsidRDefault="009E26AB" w14:paraId="144759D8" w14:textId="2717832F">
      <w:pPr>
        <w:spacing w:after="120"/>
      </w:pPr>
      <w:r w:rsidRPr="00047A44">
        <w:rPr>
          <w:rFonts w:ascii="Arial" w:hAnsi="Arial" w:eastAsia="Times New Roman" w:cs="Arial"/>
          <w:b/>
          <w:bCs/>
          <w:i/>
          <w:iCs/>
          <w:sz w:val="20"/>
          <w:szCs w:val="20"/>
          <w:lang w:val="en-GB" w:eastAsia="en-GB"/>
        </w:rPr>
        <w:t xml:space="preserve">* </w:t>
      </w:r>
      <w:r w:rsidRPr="007F77D5">
        <w:rPr>
          <w:rFonts w:ascii="Arial" w:hAnsi="Arial" w:cs="Arial"/>
          <w:b/>
          <w:bCs/>
          <w:i/>
          <w:iCs/>
          <w:sz w:val="20"/>
          <w:szCs w:val="20"/>
        </w:rPr>
        <w:t>Required documents must</w:t>
      </w:r>
      <w:r w:rsidRPr="00047A44">
        <w:rPr>
          <w:rFonts w:ascii="Arial" w:hAnsi="Arial" w:eastAsia="Times New Roman" w:cs="Arial"/>
          <w:b/>
          <w:bCs/>
          <w:i/>
          <w:iCs/>
          <w:sz w:val="20"/>
          <w:szCs w:val="20"/>
          <w:lang w:val="en-GB" w:eastAsia="en-GB"/>
        </w:rPr>
        <w:t xml:space="preserve"> be</w:t>
      </w:r>
      <w:r w:rsidRPr="00A375CA">
        <w:rPr>
          <w:rFonts w:ascii="Arial" w:hAnsi="Arial" w:cs="Arial"/>
          <w:b/>
          <w:i/>
          <w:sz w:val="20"/>
          <w:szCs w:val="20"/>
        </w:rPr>
        <w:t xml:space="preserve"> </w:t>
      </w:r>
      <w:r w:rsidRPr="00047A44">
        <w:rPr>
          <w:rFonts w:ascii="Arial" w:hAnsi="Arial" w:eastAsia="Times New Roman" w:cs="Arial"/>
          <w:b/>
          <w:bCs/>
          <w:i/>
          <w:iCs/>
          <w:sz w:val="20"/>
          <w:szCs w:val="20"/>
          <w:lang w:val="en-GB" w:eastAsia="en-GB"/>
        </w:rPr>
        <w:t>submitted</w:t>
      </w:r>
      <w:r w:rsidRPr="00A375CA">
        <w:rPr>
          <w:rFonts w:ascii="Arial" w:hAnsi="Arial" w:cs="Arial"/>
          <w:b/>
          <w:i/>
          <w:sz w:val="20"/>
          <w:szCs w:val="20"/>
        </w:rPr>
        <w:t xml:space="preserve"> </w:t>
      </w:r>
      <w:r w:rsidRPr="00047A44">
        <w:rPr>
          <w:rFonts w:ascii="Arial" w:hAnsi="Arial" w:eastAsia="Times New Roman" w:cs="Arial"/>
          <w:b/>
          <w:bCs/>
          <w:i/>
          <w:iCs/>
          <w:sz w:val="20"/>
          <w:szCs w:val="20"/>
          <w:lang w:val="en-GB" w:eastAsia="en-GB"/>
        </w:rPr>
        <w:t xml:space="preserve">with the application. </w:t>
      </w:r>
    </w:p>
    <w:p w:rsidR="004B4291" w:rsidP="000F29F9" w:rsidRDefault="009E26AB" w14:paraId="3A4505C7" w14:textId="1F35B0AD">
      <w:pPr>
        <w:spacing w:after="160"/>
        <w:rPr>
          <w:rFonts w:ascii="Arial" w:hAnsi="Arial" w:cs="Arial"/>
          <w:color w:val="000000"/>
          <w:sz w:val="24"/>
          <w:szCs w:val="24"/>
        </w:rPr>
      </w:pPr>
      <w:r w:rsidRPr="00047A44">
        <w:rPr>
          <w:rFonts w:ascii="Arial" w:hAnsi="Arial" w:eastAsia="Times New Roman" w:cs="Arial"/>
          <w:color w:val="000000"/>
          <w:sz w:val="24"/>
          <w:szCs w:val="24"/>
          <w:lang w:val="en-GB" w:eastAsia="en-GB"/>
        </w:rPr>
        <w:t xml:space="preserve">Please return the completed application form and any supporting documents to </w:t>
      </w:r>
      <w:hyperlink w:history="1" r:id="rId10">
        <w:r w:rsidRPr="003C250C" w:rsidR="004B4291">
          <w:rPr>
            <w:rStyle w:val="Hyperlink"/>
            <w:rFonts w:ascii="Arial" w:hAnsi="Arial" w:cs="Arial"/>
            <w:sz w:val="24"/>
            <w:szCs w:val="24"/>
          </w:rPr>
          <w:t>activecommunities@aberdeenshire.gov.uk</w:t>
        </w:r>
      </w:hyperlink>
      <w:r w:rsidRPr="004E6CE0">
        <w:rPr>
          <w:rFonts w:ascii="Arial" w:hAnsi="Arial" w:cs="Arial"/>
          <w:color w:val="000000"/>
          <w:sz w:val="24"/>
          <w:szCs w:val="24"/>
        </w:rPr>
        <w:t>.</w:t>
      </w:r>
    </w:p>
    <w:p w:rsidRPr="006757C2" w:rsidR="00795E8D" w:rsidP="000F29F9" w:rsidRDefault="004B4291" w14:paraId="089B9014" w14:textId="5D705A4C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 w:rsidRPr="004B4291"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  <w:t>8</w:t>
      </w:r>
      <w:r w:rsidRPr="006757C2">
        <w:rPr>
          <w:rFonts w:ascii="Arial" w:hAnsi="Arial" w:cs="Arial" w:eastAsiaTheme="majorEastAsia"/>
          <w:b/>
          <w:bCs/>
          <w:color w:val="365F91" w:themeColor="accent1" w:themeShade="BF"/>
          <w:sz w:val="28"/>
          <w:szCs w:val="28"/>
        </w:rPr>
        <w:t>. Declaration</w:t>
      </w:r>
    </w:p>
    <w:p w:rsidR="00795E8D" w:rsidRDefault="009E26AB" w14:paraId="3DB5E098" w14:textId="77777777">
      <w:pPr>
        <w:spacing w:after="160"/>
      </w:pPr>
      <w:r w:rsidRPr="009F2D24">
        <w:rPr>
          <w:rFonts w:ascii="Arial" w:hAnsi="Arial" w:cs="Arial"/>
          <w:sz w:val="24"/>
          <w:szCs w:val="24"/>
        </w:rPr>
        <w:t xml:space="preserve">I confirm </w:t>
      </w:r>
      <w:r w:rsidRPr="003C08EB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the information provided in this application is accurate </w:t>
      </w:r>
      <w:r w:rsidRPr="003C08EB">
        <w:rPr>
          <w:rFonts w:ascii="Arial" w:hAnsi="Arial" w:cs="Arial"/>
          <w:sz w:val="24"/>
          <w:szCs w:val="24"/>
        </w:rPr>
        <w:t>to the best of my knowledge. I understand that, if funding is awarded, the organisation will be required</w:t>
      </w:r>
      <w:r>
        <w:rPr>
          <w:rFonts w:ascii="Arial" w:hAnsi="Arial" w:cs="Arial"/>
          <w:sz w:val="24"/>
          <w:szCs w:val="24"/>
        </w:rPr>
        <w:t xml:space="preserve"> to provide monitoring and evaluation </w:t>
      </w:r>
      <w:r w:rsidRPr="003C08EB">
        <w:rPr>
          <w:rFonts w:ascii="Arial" w:hAnsi="Arial" w:cs="Arial"/>
          <w:sz w:val="24"/>
          <w:szCs w:val="24"/>
        </w:rPr>
        <w:t xml:space="preserve">information </w:t>
      </w:r>
      <w:r>
        <w:rPr>
          <w:rFonts w:ascii="Arial" w:hAnsi="Arial" w:cs="Arial"/>
          <w:sz w:val="24"/>
          <w:szCs w:val="24"/>
        </w:rPr>
        <w:t xml:space="preserve">as detailed in </w:t>
      </w:r>
      <w:r w:rsidRPr="003C08EB">
        <w:rPr>
          <w:rFonts w:ascii="Arial" w:hAnsi="Arial" w:cs="Arial"/>
          <w:sz w:val="24"/>
          <w:szCs w:val="24"/>
        </w:rPr>
        <w:t>the application and any subsequent funding agreement.</w:t>
      </w:r>
    </w:p>
    <w:tbl>
      <w:tblPr>
        <w:tblStyle w:val="GridTable4-Accent1"/>
        <w:tblW w:w="5000" w:type="pct"/>
        <w:tblInd w:w="0" w:type="dxa"/>
        <w:tbl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blBorders>
        <w:tblLook w:val="04A0" w:firstRow="1" w:lastRow="0" w:firstColumn="1" w:lastColumn="0" w:noHBand="0" w:noVBand="1"/>
      </w:tblPr>
      <w:tblGrid>
        <w:gridCol w:w="2155"/>
        <w:gridCol w:w="6465"/>
      </w:tblGrid>
      <w:tr w:rsidR="003C08EB" w:rsidTr="64DCFFCE" w14:paraId="1663F564" w14:textId="77777777">
        <w:tc>
          <w:tcPr>
            <w:tcW w:w="1250" w:type="pct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9EAF7"/>
            <w:hideMark/>
          </w:tcPr>
          <w:p w:rsidR="003C08EB" w:rsidRDefault="003C08EB" w14:paraId="50196BA7" w14:textId="77777777">
            <w:pPr>
              <w:rPr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Name</w:t>
            </w:r>
          </w:p>
        </w:tc>
        <w:tc>
          <w:tcPr>
            <w:tcW w:w="3750" w:type="pct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3C08EB" w:rsidRDefault="003C08EB" w14:paraId="7A43CEDD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C08EB" w:rsidTr="64DCFFCE" w14:paraId="5203D65D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9EAF7"/>
            <w:hideMark/>
          </w:tcPr>
          <w:p w:rsidR="003C08EB" w:rsidRDefault="003C08EB" w14:paraId="13C9AF9C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Position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3C08EB" w:rsidRDefault="003C08EB" w14:paraId="3B62A294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C08EB" w:rsidTr="64DCFFCE" w14:paraId="408BBD4A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9EAF7"/>
            <w:hideMark/>
          </w:tcPr>
          <w:p w:rsidR="003C08EB" w:rsidRDefault="003C08EB" w14:paraId="78439C60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Signature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3C08EB" w:rsidRDefault="003C08EB" w14:paraId="54D312F9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3C08EB" w:rsidTr="64DCFFCE" w14:paraId="742CB96A" w14:textId="77777777"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D9EAF7"/>
            <w:hideMark/>
          </w:tcPr>
          <w:p w:rsidR="003C08EB" w:rsidRDefault="003C08EB" w14:paraId="4BE989C3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F4761"/>
              </w:rPr>
              <w:t>Date signed</w:t>
            </w:r>
          </w:p>
        </w:tc>
        <w:tc>
          <w:tcPr>
            <w:tcW w:w="0" w:type="auto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hideMark/>
          </w:tcPr>
          <w:p w:rsidR="003C08EB" w:rsidRDefault="003C08EB" w14:paraId="5956DB6D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795E8D" w:rsidP="004B4291" w:rsidRDefault="00795E8D" w14:paraId="6D08C9FB" w14:textId="1238AA58"/>
    <w:sectPr w:rsidR="00795E8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lYFDncvjWIs3o" int2:id="VWPOUZ5R">
      <int2:state int2:type="spell" int2:value="Rejected"/>
    </int2:textHash>
    <int2:textHash int2:hashCode="JgtY6hJIkityHB" int2:id="oMmJZiuc">
      <int2:state int2:type="spell" int2:value="Rejected"/>
    </int2:textHash>
    <int2:bookmark int2:bookmarkName="_Int_62TQcZNS" int2:invalidationBookmarkName="" int2:hashCode="BC4l2enLAyW0eG" int2:id="iMVYNOVP">
      <int2:state int2:type="gram" int2:value="Rejected"/>
    </int2:bookmark>
    <int2:bookmark int2:bookmarkName="_Int_ymnQRSkK" int2:invalidationBookmarkName="" int2:hashCode="EA7ERi3sNPaCT3" int2:id="ifvx0Jrb">
      <int2:state int2:type="gram" int2:value="Rejected"/>
    </int2:bookmark>
    <int2:bookmark int2:bookmarkName="_Int_ymnQRSkK" int2:invalidationBookmarkName="" int2:hashCode="EA7ERi3sNPaCT3" int2:id="6dp7I3Ct">
      <int2:state int2:type="gram" int2:value="Rejected"/>
    </int2:bookmark>
    <int2:bookmark int2:bookmarkName="_Int_rv5AXQTF" int2:invalidationBookmarkName="" int2:hashCode="7+MOMQaU3mtA2y" int2:id="EeKCX5q2">
      <int2:state int2:type="gram" int2:value="Rejected"/>
    </int2:bookmark>
    <int2:bookmark int2:bookmarkName="_Int_62TQcZNS" int2:invalidationBookmarkName="" int2:hashCode="BC4l2enLAyW0eG" int2:id="csCFrTWj">
      <int2:state int2:type="gram" int2:value="Rejected"/>
    </int2:bookmark>
    <int2:bookmark int2:bookmarkName="_Int_kvScWXlt" int2:invalidationBookmarkName="" int2:hashCode="dVC2cuFiwiTDCb" int2:id="owRjBvqz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AD94D2C"/>
    <w:multiLevelType w:val="multilevel"/>
    <w:tmpl w:val="B7C4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7F71894"/>
    <w:multiLevelType w:val="multilevel"/>
    <w:tmpl w:val="5932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CC72346"/>
    <w:multiLevelType w:val="hybridMultilevel"/>
    <w:tmpl w:val="E4786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D22517F"/>
    <w:multiLevelType w:val="multilevel"/>
    <w:tmpl w:val="70EA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4615808"/>
    <w:multiLevelType w:val="hybridMultilevel"/>
    <w:tmpl w:val="C2C6AD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3E77DE"/>
    <w:multiLevelType w:val="multilevel"/>
    <w:tmpl w:val="9218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710565B"/>
    <w:multiLevelType w:val="hybridMultilevel"/>
    <w:tmpl w:val="4A249B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DF12B97"/>
    <w:multiLevelType w:val="multilevel"/>
    <w:tmpl w:val="0EAA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8C64C72"/>
    <w:multiLevelType w:val="multilevel"/>
    <w:tmpl w:val="0194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19662A1"/>
    <w:multiLevelType w:val="multilevel"/>
    <w:tmpl w:val="E748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3F84201"/>
    <w:multiLevelType w:val="multilevel"/>
    <w:tmpl w:val="B022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0312ECD"/>
    <w:multiLevelType w:val="multilevel"/>
    <w:tmpl w:val="4622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A0008A0"/>
    <w:multiLevelType w:val="multilevel"/>
    <w:tmpl w:val="0B7A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FCF1A3C"/>
    <w:multiLevelType w:val="multilevel"/>
    <w:tmpl w:val="54FA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4BD3AAF"/>
    <w:multiLevelType w:val="multilevel"/>
    <w:tmpl w:val="22FA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C006EA9"/>
    <w:multiLevelType w:val="multilevel"/>
    <w:tmpl w:val="237A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D186772"/>
    <w:multiLevelType w:val="hybridMultilevel"/>
    <w:tmpl w:val="BC9AFFD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FB80729"/>
    <w:multiLevelType w:val="multilevel"/>
    <w:tmpl w:val="D2D2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0104370">
    <w:abstractNumId w:val="0"/>
  </w:num>
  <w:num w:numId="2" w16cid:durableId="1093551177">
    <w:abstractNumId w:val="10"/>
  </w:num>
  <w:num w:numId="3" w16cid:durableId="1164050646">
    <w:abstractNumId w:val="26"/>
  </w:num>
  <w:num w:numId="4" w16cid:durableId="1288317408">
    <w:abstractNumId w:val="14"/>
  </w:num>
  <w:num w:numId="5" w16cid:durableId="1440567205">
    <w:abstractNumId w:val="6"/>
  </w:num>
  <w:num w:numId="6" w16cid:durableId="1452015775">
    <w:abstractNumId w:val="20"/>
  </w:num>
  <w:num w:numId="7" w16cid:durableId="1486556527">
    <w:abstractNumId w:val="11"/>
  </w:num>
  <w:num w:numId="8" w16cid:durableId="1696926858">
    <w:abstractNumId w:val="22"/>
  </w:num>
  <w:num w:numId="9" w16cid:durableId="172493622">
    <w:abstractNumId w:val="9"/>
  </w:num>
  <w:num w:numId="10" w16cid:durableId="1760249896">
    <w:abstractNumId w:val="16"/>
  </w:num>
  <w:num w:numId="11" w16cid:durableId="1993674216">
    <w:abstractNumId w:val="13"/>
  </w:num>
  <w:num w:numId="12" w16cid:durableId="2081369716">
    <w:abstractNumId w:val="17"/>
  </w:num>
  <w:num w:numId="13" w16cid:durableId="2095011062">
    <w:abstractNumId w:val="3"/>
  </w:num>
  <w:num w:numId="14" w16cid:durableId="2100833542">
    <w:abstractNumId w:val="19"/>
  </w:num>
  <w:num w:numId="15" w16cid:durableId="289895453">
    <w:abstractNumId w:val="8"/>
  </w:num>
  <w:num w:numId="16" w16cid:durableId="412967996">
    <w:abstractNumId w:val="15"/>
  </w:num>
  <w:num w:numId="17" w16cid:durableId="453914224">
    <w:abstractNumId w:val="18"/>
  </w:num>
  <w:num w:numId="18" w16cid:durableId="585579393">
    <w:abstractNumId w:val="7"/>
  </w:num>
  <w:num w:numId="19" w16cid:durableId="592786444">
    <w:abstractNumId w:val="5"/>
  </w:num>
  <w:num w:numId="20" w16cid:durableId="59909075">
    <w:abstractNumId w:val="4"/>
  </w:num>
  <w:num w:numId="21" w16cid:durableId="615598201">
    <w:abstractNumId w:val="23"/>
  </w:num>
  <w:num w:numId="22" w16cid:durableId="699208329">
    <w:abstractNumId w:val="12"/>
  </w:num>
  <w:num w:numId="23" w16cid:durableId="76948075">
    <w:abstractNumId w:val="24"/>
  </w:num>
  <w:num w:numId="24" w16cid:durableId="862940361">
    <w:abstractNumId w:val="21"/>
  </w:num>
  <w:num w:numId="25" w16cid:durableId="90123369">
    <w:abstractNumId w:val="1"/>
  </w:num>
  <w:num w:numId="26" w16cid:durableId="90322203">
    <w:abstractNumId w:val="25"/>
  </w:num>
  <w:num w:numId="27" w16cid:durableId="9236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AB0"/>
    <w:rsid w:val="00030B8F"/>
    <w:rsid w:val="00034616"/>
    <w:rsid w:val="00047A44"/>
    <w:rsid w:val="0006063C"/>
    <w:rsid w:val="0006799F"/>
    <w:rsid w:val="00077FFC"/>
    <w:rsid w:val="00084882"/>
    <w:rsid w:val="00087BE1"/>
    <w:rsid w:val="00090FF9"/>
    <w:rsid w:val="000A3763"/>
    <w:rsid w:val="000B5B8C"/>
    <w:rsid w:val="000D3623"/>
    <w:rsid w:val="000E09CF"/>
    <w:rsid w:val="000F14D9"/>
    <w:rsid w:val="000F29F9"/>
    <w:rsid w:val="001355D9"/>
    <w:rsid w:val="00147BF1"/>
    <w:rsid w:val="0015074B"/>
    <w:rsid w:val="001509FC"/>
    <w:rsid w:val="00187C38"/>
    <w:rsid w:val="001F6D0B"/>
    <w:rsid w:val="002132CD"/>
    <w:rsid w:val="002315CB"/>
    <w:rsid w:val="002724CD"/>
    <w:rsid w:val="00293EBC"/>
    <w:rsid w:val="0029639D"/>
    <w:rsid w:val="002B7A7D"/>
    <w:rsid w:val="002E77FA"/>
    <w:rsid w:val="002F36D1"/>
    <w:rsid w:val="0032231C"/>
    <w:rsid w:val="003241DE"/>
    <w:rsid w:val="00324E0D"/>
    <w:rsid w:val="00326F90"/>
    <w:rsid w:val="0034179E"/>
    <w:rsid w:val="00352B13"/>
    <w:rsid w:val="00363AE7"/>
    <w:rsid w:val="00364B5F"/>
    <w:rsid w:val="00364E89"/>
    <w:rsid w:val="003712C0"/>
    <w:rsid w:val="0037149E"/>
    <w:rsid w:val="00375A8A"/>
    <w:rsid w:val="003A1C60"/>
    <w:rsid w:val="003A408B"/>
    <w:rsid w:val="003C08EB"/>
    <w:rsid w:val="00407E66"/>
    <w:rsid w:val="00434244"/>
    <w:rsid w:val="004613D1"/>
    <w:rsid w:val="004675C5"/>
    <w:rsid w:val="004838D1"/>
    <w:rsid w:val="00492E54"/>
    <w:rsid w:val="004A057B"/>
    <w:rsid w:val="004B4291"/>
    <w:rsid w:val="004D5783"/>
    <w:rsid w:val="004E090D"/>
    <w:rsid w:val="004E6CE0"/>
    <w:rsid w:val="00502A59"/>
    <w:rsid w:val="00510E3E"/>
    <w:rsid w:val="0051327D"/>
    <w:rsid w:val="00513A3E"/>
    <w:rsid w:val="005167AB"/>
    <w:rsid w:val="00540474"/>
    <w:rsid w:val="00585B9E"/>
    <w:rsid w:val="0058772B"/>
    <w:rsid w:val="00591D78"/>
    <w:rsid w:val="00595092"/>
    <w:rsid w:val="005B4997"/>
    <w:rsid w:val="005E0044"/>
    <w:rsid w:val="005F019A"/>
    <w:rsid w:val="006037CE"/>
    <w:rsid w:val="00606A0F"/>
    <w:rsid w:val="006339BF"/>
    <w:rsid w:val="00637F70"/>
    <w:rsid w:val="00655EA3"/>
    <w:rsid w:val="006757C2"/>
    <w:rsid w:val="006A4849"/>
    <w:rsid w:val="006A731E"/>
    <w:rsid w:val="006B7894"/>
    <w:rsid w:val="006C4AC3"/>
    <w:rsid w:val="006D2448"/>
    <w:rsid w:val="006E4A7B"/>
    <w:rsid w:val="006F2BAA"/>
    <w:rsid w:val="006F7767"/>
    <w:rsid w:val="00725598"/>
    <w:rsid w:val="0074236A"/>
    <w:rsid w:val="0074561F"/>
    <w:rsid w:val="00746C3E"/>
    <w:rsid w:val="007473B1"/>
    <w:rsid w:val="00747572"/>
    <w:rsid w:val="007528FB"/>
    <w:rsid w:val="00752953"/>
    <w:rsid w:val="00760D79"/>
    <w:rsid w:val="00795E8D"/>
    <w:rsid w:val="007B4C8E"/>
    <w:rsid w:val="007C418C"/>
    <w:rsid w:val="007E6654"/>
    <w:rsid w:val="007F4954"/>
    <w:rsid w:val="007F5B1C"/>
    <w:rsid w:val="007F77D5"/>
    <w:rsid w:val="008637F0"/>
    <w:rsid w:val="00874CE7"/>
    <w:rsid w:val="0087605A"/>
    <w:rsid w:val="00882EB5"/>
    <w:rsid w:val="00884035"/>
    <w:rsid w:val="00894E78"/>
    <w:rsid w:val="00896928"/>
    <w:rsid w:val="008B70C0"/>
    <w:rsid w:val="008C299B"/>
    <w:rsid w:val="008E01D1"/>
    <w:rsid w:val="008F2BD5"/>
    <w:rsid w:val="00904175"/>
    <w:rsid w:val="00915D96"/>
    <w:rsid w:val="00931852"/>
    <w:rsid w:val="00963B3F"/>
    <w:rsid w:val="009641E9"/>
    <w:rsid w:val="00966506"/>
    <w:rsid w:val="00977569"/>
    <w:rsid w:val="00983A4B"/>
    <w:rsid w:val="009E26AB"/>
    <w:rsid w:val="009E796E"/>
    <w:rsid w:val="009F2D24"/>
    <w:rsid w:val="00A00384"/>
    <w:rsid w:val="00A013C1"/>
    <w:rsid w:val="00A113D5"/>
    <w:rsid w:val="00A17EFD"/>
    <w:rsid w:val="00A2135E"/>
    <w:rsid w:val="00A375CA"/>
    <w:rsid w:val="00A4589C"/>
    <w:rsid w:val="00A9356D"/>
    <w:rsid w:val="00AA1D8D"/>
    <w:rsid w:val="00AC2C83"/>
    <w:rsid w:val="00B01CCC"/>
    <w:rsid w:val="00B22809"/>
    <w:rsid w:val="00B22D0A"/>
    <w:rsid w:val="00B47730"/>
    <w:rsid w:val="00B51CEA"/>
    <w:rsid w:val="00B62A50"/>
    <w:rsid w:val="00B745A5"/>
    <w:rsid w:val="00B921B2"/>
    <w:rsid w:val="00BA67F4"/>
    <w:rsid w:val="00BD0E1C"/>
    <w:rsid w:val="00BF6780"/>
    <w:rsid w:val="00C0372E"/>
    <w:rsid w:val="00C11314"/>
    <w:rsid w:val="00C31043"/>
    <w:rsid w:val="00C365F4"/>
    <w:rsid w:val="00C45061"/>
    <w:rsid w:val="00C61544"/>
    <w:rsid w:val="00C63E75"/>
    <w:rsid w:val="00C82D35"/>
    <w:rsid w:val="00C87E64"/>
    <w:rsid w:val="00C93171"/>
    <w:rsid w:val="00CA6B9A"/>
    <w:rsid w:val="00CB0664"/>
    <w:rsid w:val="00D33E45"/>
    <w:rsid w:val="00D36304"/>
    <w:rsid w:val="00D62169"/>
    <w:rsid w:val="00D74EA5"/>
    <w:rsid w:val="00D95483"/>
    <w:rsid w:val="00DE33C1"/>
    <w:rsid w:val="00DE4C78"/>
    <w:rsid w:val="00DF164B"/>
    <w:rsid w:val="00DF31E7"/>
    <w:rsid w:val="00DF4CEF"/>
    <w:rsid w:val="00E20C3C"/>
    <w:rsid w:val="00E615D9"/>
    <w:rsid w:val="00E670DB"/>
    <w:rsid w:val="00E76A60"/>
    <w:rsid w:val="00E81081"/>
    <w:rsid w:val="00E9458C"/>
    <w:rsid w:val="00EB35F7"/>
    <w:rsid w:val="00EB58A5"/>
    <w:rsid w:val="00EC3E91"/>
    <w:rsid w:val="00ED23A4"/>
    <w:rsid w:val="00ED7DA0"/>
    <w:rsid w:val="00EE3CD9"/>
    <w:rsid w:val="00F015D0"/>
    <w:rsid w:val="00F07DD3"/>
    <w:rsid w:val="00F148A8"/>
    <w:rsid w:val="00F44559"/>
    <w:rsid w:val="00F75E55"/>
    <w:rsid w:val="00FB375E"/>
    <w:rsid w:val="00FC693F"/>
    <w:rsid w:val="00FE4AF0"/>
    <w:rsid w:val="00FF1C7E"/>
    <w:rsid w:val="0B1D4C6B"/>
    <w:rsid w:val="0E23F9FD"/>
    <w:rsid w:val="0FEC0BF7"/>
    <w:rsid w:val="1131B7A7"/>
    <w:rsid w:val="11501710"/>
    <w:rsid w:val="116ECCED"/>
    <w:rsid w:val="11845FD5"/>
    <w:rsid w:val="13D6D2B5"/>
    <w:rsid w:val="13E292E4"/>
    <w:rsid w:val="1884BB96"/>
    <w:rsid w:val="190DB41C"/>
    <w:rsid w:val="242C44A0"/>
    <w:rsid w:val="3867EA71"/>
    <w:rsid w:val="399E387E"/>
    <w:rsid w:val="3CCD94EC"/>
    <w:rsid w:val="3CE1D92D"/>
    <w:rsid w:val="3E88D38E"/>
    <w:rsid w:val="43D5D022"/>
    <w:rsid w:val="4471AA1E"/>
    <w:rsid w:val="5762C7F8"/>
    <w:rsid w:val="5B865117"/>
    <w:rsid w:val="5C187021"/>
    <w:rsid w:val="606CB3B9"/>
    <w:rsid w:val="63E2FE87"/>
    <w:rsid w:val="641AD587"/>
    <w:rsid w:val="64DCFFCE"/>
    <w:rsid w:val="7027A996"/>
    <w:rsid w:val="74CCDB5D"/>
    <w:rsid w:val="766D47C6"/>
    <w:rsid w:val="7C25ED40"/>
    <w:rsid w:val="7CF02170"/>
    <w:rsid w:val="7FAA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2CE64"/>
  <w14:defaultImageDpi w14:val="300"/>
  <w15:docId w15:val="{C89DD9A4-A69E-42D6-B19A-AFA8D17B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2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C4A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AC3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3A1C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3A1C60"/>
  </w:style>
  <w:style w:type="character" w:styleId="eop" w:customStyle="1">
    <w:name w:val="eop"/>
    <w:basedOn w:val="DefaultParagraphFont"/>
    <w:rsid w:val="003A1C60"/>
  </w:style>
  <w:style w:type="character" w:styleId="scxw263021634" w:customStyle="1">
    <w:name w:val="scxw263021634"/>
    <w:basedOn w:val="DefaultParagraphFont"/>
    <w:rsid w:val="003A1C60"/>
  </w:style>
  <w:style w:type="table" w:styleId="GridTable4-Accent1">
    <w:name w:val="Grid Table 4 Accent 1"/>
    <w:basedOn w:val="TableNormal"/>
    <w:uiPriority w:val="49"/>
    <w:rsid w:val="00752953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Ind w:w="0" w:type="nil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mailto:activecommunities@aberdeenshire.gov.uk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09FE683FE894693CA9A620428FBF9" ma:contentTypeVersion="15" ma:contentTypeDescription="Create a new document." ma:contentTypeScope="" ma:versionID="898ec1643e9889f7813ce23adbaebb4c">
  <xsd:schema xmlns:xsd="http://www.w3.org/2001/XMLSchema" xmlns:xs="http://www.w3.org/2001/XMLSchema" xmlns:p="http://schemas.microsoft.com/office/2006/metadata/properties" xmlns:ns2="65f7d322-0f8c-4054-b164-2c6527e50b1d" xmlns:ns3="204c811c-67ff-467d-a54a-f4d044b68c89" targetNamespace="http://schemas.microsoft.com/office/2006/metadata/properties" ma:root="true" ma:fieldsID="1e2fa03b0d98e7695834846ff52fe006" ns2:_="" ns3:_="">
    <xsd:import namespace="65f7d322-0f8c-4054-b164-2c6527e50b1d"/>
    <xsd:import namespace="204c811c-67ff-467d-a54a-f4d044b68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7d322-0f8c-4054-b164-2c6527e50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811c-67ff-467d-a54a-f4d044b68c8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e233fc4-a80b-4918-85e6-eebb6652176c}" ma:internalName="TaxCatchAll" ma:showField="CatchAllData" ma:web="204c811c-67ff-467d-a54a-f4d044b68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7d322-0f8c-4054-b164-2c6527e50b1d">
      <Terms xmlns="http://schemas.microsoft.com/office/infopath/2007/PartnerControls"/>
    </lcf76f155ced4ddcb4097134ff3c332f>
    <TaxCatchAll xmlns="204c811c-67ff-467d-a54a-f4d044b68c89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7D8E66-83E1-4341-B80F-A518CDE92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7d322-0f8c-4054-b164-2c6527e50b1d"/>
    <ds:schemaRef ds:uri="204c811c-67ff-467d-a54a-f4d044b68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E0890-3403-4B19-8311-B22CB83DA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E30E6-4324-4E51-8C4E-53DE0D30822A}">
  <ds:schemaRefs>
    <ds:schemaRef ds:uri="http://schemas.microsoft.com/office/2006/metadata/properties"/>
    <ds:schemaRef ds:uri="http://schemas.microsoft.com/office/infopath/2007/PartnerControls"/>
    <ds:schemaRef ds:uri="65f7d322-0f8c-4054-b164-2c6527e50b1d"/>
    <ds:schemaRef ds:uri="204c811c-67ff-467d-a54a-f4d044b68c8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Audra Booth</lastModifiedBy>
  <revision>22</revision>
  <dcterms:created xsi:type="dcterms:W3CDTF">2026-07-03T11:21:00.0000000Z</dcterms:created>
  <dcterms:modified xsi:type="dcterms:W3CDTF">2026-07-09T09:59:10.3911321Z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0x010100D9D09FE683FE894693CA9A620428FBF9</vt:lpwstr>
  </property>
  <property fmtid="{D5CDD505-2E9C-101B-9397-08002B2CF9AE}" pid="3" name="MediaServiceImageTags">
    <vt:lpwstr/>
  </property>
</Properties>
</file>